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Energie-Initiative Kirchberg e. V.                                               Kirchberg, Oktober 2022 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Panoramaweg 15       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>74592 Kirchberg/Jagst                                                                           Tel. 07954/1220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Mail: kreutzgerhard@gmail.com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Projektidee Bürgersolar-Fabrik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Die vorliegende Projektidee ist nahezu zeitgleich mit den Aktivitäten von Manfred </w:t>
      </w:r>
      <w:proofErr w:type="spellStart"/>
      <w:r>
        <w:rPr>
          <w:rFonts w:ascii="Arial" w:hAnsi="Arial" w:cs="Arial"/>
        </w:rPr>
        <w:t>Niess</w:t>
      </w:r>
      <w:proofErr w:type="spellEnd"/>
      <w:r>
        <w:rPr>
          <w:rFonts w:ascii="Arial" w:hAnsi="Arial" w:cs="Arial"/>
        </w:rPr>
        <w:t xml:space="preserve"> vom Klima- und Umweltbündnis Stuttgart entstanden.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Wir sind maßlos enttäuscht über die Untätigkeit der Regierenden, was das Thema Solarindustrie angeht, und verstehen diese Projektidee als Impuls für ein sicherlich ambitioniertes Gemeinschaftsprojekt. 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Grundgedanke: Integrierte PV- Fabrik mit 10- 20 GW Kapazität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  <w:b/>
        </w:rPr>
      </w:pPr>
    </w:p>
    <w:p w:rsidR="004036E3" w:rsidRDefault="004036E3" w:rsidP="004036E3">
      <w:pPr>
        <w:pStyle w:val="Default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Als europäisches Projekt: „European Sol- </w:t>
      </w:r>
      <w:proofErr w:type="spellStart"/>
      <w:r>
        <w:rPr>
          <w:rFonts w:ascii="Arial" w:hAnsi="Arial" w:cs="Arial"/>
        </w:rPr>
        <w:t>Fab</w:t>
      </w:r>
      <w:proofErr w:type="spellEnd"/>
      <w:r>
        <w:rPr>
          <w:rFonts w:ascii="Arial" w:hAnsi="Arial" w:cs="Arial"/>
        </w:rPr>
        <w:t>“</w:t>
      </w:r>
    </w:p>
    <w:p w:rsidR="004036E3" w:rsidRDefault="004036E3" w:rsidP="004036E3">
      <w:pPr>
        <w:pStyle w:val="Default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Evtl. Ausbau/ Erweiterung bestehender Fabriken</w:t>
      </w:r>
    </w:p>
    <w:p w:rsidR="004036E3" w:rsidRDefault="004036E3" w:rsidP="004036E3">
      <w:pPr>
        <w:pStyle w:val="Default"/>
        <w:numPr>
          <w:ilvl w:val="0"/>
          <w:numId w:val="2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Abbau von Abhängigkeiten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Standort: Deutschland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  <w:b/>
        </w:rPr>
      </w:pPr>
    </w:p>
    <w:p w:rsidR="004036E3" w:rsidRP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Gemeinschaftliche Finanzierung 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über Energiegemeinschaften ( knapp 300 mit PV-Bezug), Landkreise (knapp 300), Städte und/oder Stadtwerke etc. </w:t>
      </w:r>
      <w:r>
        <w:rPr>
          <w:rFonts w:ascii="Arial" w:hAnsi="Arial" w:cs="Arial"/>
          <w:b/>
        </w:rPr>
        <w:t>in Deutschland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über Energiegenossenschaften </w:t>
      </w:r>
      <w:r>
        <w:rPr>
          <w:rFonts w:ascii="Arial" w:hAnsi="Arial" w:cs="Arial"/>
          <w:b/>
        </w:rPr>
        <w:t xml:space="preserve">europaweit </w:t>
      </w:r>
      <w:r>
        <w:rPr>
          <w:rFonts w:ascii="Arial" w:hAnsi="Arial" w:cs="Arial"/>
        </w:rPr>
        <w:t xml:space="preserve">(Kontakt: Dirk </w:t>
      </w:r>
      <w:proofErr w:type="spellStart"/>
      <w:r>
        <w:rPr>
          <w:rFonts w:ascii="Arial" w:hAnsi="Arial" w:cs="Arial"/>
        </w:rPr>
        <w:t>Vansintjan</w:t>
      </w:r>
      <w:proofErr w:type="spellEnd"/>
      <w:r>
        <w:rPr>
          <w:rFonts w:ascii="Arial" w:hAnsi="Arial" w:cs="Arial"/>
        </w:rPr>
        <w:t>, REEScoop.eu in Belgien mit 25.000 Mitgliedern)</w:t>
      </w:r>
    </w:p>
    <w:p w:rsidR="004036E3" w:rsidRDefault="004036E3" w:rsidP="004036E3">
      <w:pPr>
        <w:pStyle w:val="Default"/>
        <w:ind w:left="108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Sicherung von Lieferketten und Rohstoffen</w:t>
      </w:r>
    </w:p>
    <w:p w:rsidR="004036E3" w:rsidRDefault="004036E3" w:rsidP="004036E3">
      <w:pPr>
        <w:pStyle w:val="Default"/>
        <w:ind w:right="-468"/>
        <w:rPr>
          <w:rFonts w:ascii="Arial" w:hAnsi="Arial" w:cs="Arial"/>
          <w:b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Sicherstellung der PV- Versorgung (in Bürgerhand) </w:t>
      </w:r>
    </w:p>
    <w:p w:rsidR="004036E3" w:rsidRDefault="004036E3" w:rsidP="004036E3">
      <w:pPr>
        <w:pStyle w:val="Default"/>
        <w:ind w:left="1080" w:right="-468"/>
        <w:rPr>
          <w:rFonts w:ascii="Arial" w:hAnsi="Arial" w:cs="Arial"/>
        </w:rPr>
      </w:pPr>
    </w:p>
    <w:p w:rsidR="004036E3" w:rsidRP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Finanzbedarf: geschätzt 5-8 Milliarden Euro (Info aus Fachliteratur)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  <w:b/>
        </w:rPr>
      </w:pP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  <w:r>
        <w:rPr>
          <w:rFonts w:ascii="Arial" w:hAnsi="Arial" w:cs="Arial"/>
        </w:rPr>
        <w:t>Das entspricht jeweils 20 Millionen Euro pro E- Gemeinschaft bei 250 Teilnehmern, was wiederum gängige Größen bei regionalen Wind- oder PV-Parks darstellt. Unserer Ansicht nach wäre das auch eine handhabbare Größe an Beteiligten, z. B. als KG.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Weiterbildungskampagne: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Vorstellbar über die DGS- Solarschulen, Handwerkskammern oder IHK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Initiative zur Gründung von Aus- und Fortbildungsbausteinen</w:t>
      </w:r>
    </w:p>
    <w:p w:rsidR="003A21A2" w:rsidRDefault="003A21A2" w:rsidP="003A21A2">
      <w:pPr>
        <w:pStyle w:val="Default"/>
        <w:ind w:left="1080" w:right="-468"/>
        <w:rPr>
          <w:rFonts w:ascii="Arial" w:hAnsi="Arial" w:cs="Arial"/>
        </w:rPr>
      </w:pPr>
      <w:bookmarkStart w:id="0" w:name="_GoBack"/>
      <w:bookmarkEnd w:id="0"/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Zusätzliche </w:t>
      </w:r>
      <w:proofErr w:type="spellStart"/>
      <w:r>
        <w:rPr>
          <w:rFonts w:ascii="Arial" w:hAnsi="Arial" w:cs="Arial"/>
          <w:b/>
        </w:rPr>
        <w:t>Benefits</w:t>
      </w:r>
      <w:proofErr w:type="spellEnd"/>
      <w:r>
        <w:rPr>
          <w:rFonts w:ascii="Arial" w:hAnsi="Arial" w:cs="Arial"/>
          <w:b/>
        </w:rPr>
        <w:t>: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Zielgruppen: E- Gemeinschaften, Privatleute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Kontingente für z. B. die Ukraine und den globalen Süden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Zu überlegen: 1% der Rendite für Gemeinwohl- Projekte im Klimaschutz, auch Neugründungen von E- Gemeinschaften</w:t>
      </w:r>
    </w:p>
    <w:p w:rsidR="004036E3" w:rsidRDefault="004036E3" w:rsidP="004036E3">
      <w:pPr>
        <w:pStyle w:val="Default"/>
        <w:numPr>
          <w:ilvl w:val="0"/>
          <w:numId w:val="3"/>
        </w:numPr>
        <w:ind w:right="-468"/>
        <w:rPr>
          <w:rFonts w:ascii="Arial" w:hAnsi="Arial" w:cs="Arial"/>
        </w:rPr>
      </w:pPr>
      <w:r>
        <w:rPr>
          <w:rFonts w:ascii="Arial" w:hAnsi="Arial" w:cs="Arial"/>
        </w:rPr>
        <w:t>Bildung Nachhaltige Entwicklung</w:t>
      </w:r>
    </w:p>
    <w:p w:rsidR="004036E3" w:rsidRDefault="004036E3" w:rsidP="004036E3">
      <w:pPr>
        <w:pStyle w:val="Default"/>
        <w:ind w:right="-468"/>
        <w:rPr>
          <w:rFonts w:ascii="Arial" w:hAnsi="Arial" w:cs="Arial"/>
          <w:b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  <w:b/>
        </w:rPr>
      </w:pPr>
    </w:p>
    <w:p w:rsidR="004036E3" w:rsidRDefault="004036E3" w:rsidP="004036E3">
      <w:pPr>
        <w:pStyle w:val="Default"/>
        <w:numPr>
          <w:ilvl w:val="0"/>
          <w:numId w:val="1"/>
        </w:numPr>
        <w:ind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Realisierungschancen: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  <w:r>
        <w:rPr>
          <w:rFonts w:ascii="Arial" w:hAnsi="Arial" w:cs="Arial"/>
        </w:rPr>
        <w:t xml:space="preserve">Um die Realisierungschancen einschätzen zu können, sind wir selbstredend auf Fachleute angewiesen. Bei einigen Veranstaltungen, u. a. beim Stromseminar in Schönau, beim Bündnis Bürgerenergien oder beim Netzwerk Erneuerbare Energien </w:t>
      </w:r>
      <w:proofErr w:type="spellStart"/>
      <w:r>
        <w:rPr>
          <w:rFonts w:ascii="Arial" w:hAnsi="Arial" w:cs="Arial"/>
        </w:rPr>
        <w:t>BaWü</w:t>
      </w:r>
      <w:proofErr w:type="spellEnd"/>
      <w:r>
        <w:rPr>
          <w:rFonts w:ascii="Arial" w:hAnsi="Arial" w:cs="Arial"/>
        </w:rPr>
        <w:t xml:space="preserve"> habe ich sehr positive Reaktionen erfahren und die Zuversicht mitgenommen, dass dieses Projekt Erfolg haben könnte- und sei es nur als Impuls für wirkliche Fortschritte bei der Solarindustrie.</w:t>
      </w: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>Uns ist klar, dass dies ein äußerst ehrgeiziges, vielleicht auch utopisches Projekt ist, das große Anstrengungen erfordert. Die gegenwärtigen Krisen erfordern allerdings weit größere Bemühungen.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>Es ist die Zeit starker, unabhängiger Gemeinschaften für mehr Energie-Autonomie und Energie-Demokratie!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left="720" w:right="-468"/>
        <w:rPr>
          <w:rFonts w:ascii="Arial" w:hAnsi="Arial" w:cs="Arial"/>
        </w:rPr>
      </w:pP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>Gerhard Kreutz</w:t>
      </w:r>
    </w:p>
    <w:p w:rsidR="004036E3" w:rsidRDefault="004036E3" w:rsidP="004036E3">
      <w:pPr>
        <w:pStyle w:val="Default"/>
        <w:ind w:right="-468"/>
        <w:rPr>
          <w:rFonts w:ascii="Arial" w:hAnsi="Arial" w:cs="Arial"/>
        </w:rPr>
      </w:pPr>
      <w:r>
        <w:rPr>
          <w:rFonts w:ascii="Arial" w:hAnsi="Arial" w:cs="Arial"/>
        </w:rPr>
        <w:t>1.Vorsitzender</w:t>
      </w:r>
    </w:p>
    <w:p w:rsidR="00EA3CFF" w:rsidRDefault="00EA3CFF"/>
    <w:sectPr w:rsidR="00EA3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512"/>
    <w:multiLevelType w:val="hybridMultilevel"/>
    <w:tmpl w:val="E76A723C"/>
    <w:lvl w:ilvl="0" w:tplc="EC80B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C15"/>
    <w:multiLevelType w:val="hybridMultilevel"/>
    <w:tmpl w:val="24E61492"/>
    <w:lvl w:ilvl="0" w:tplc="DFF8D27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30635A"/>
    <w:multiLevelType w:val="hybridMultilevel"/>
    <w:tmpl w:val="583A2280"/>
    <w:lvl w:ilvl="0" w:tplc="0B10C3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3"/>
    <w:rsid w:val="003A21A2"/>
    <w:rsid w:val="004036E3"/>
    <w:rsid w:val="00E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1A2B-4ABB-4503-92FE-15AF249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36E3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0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Kreutz</dc:creator>
  <cp:keywords/>
  <dc:description/>
  <cp:lastModifiedBy>Gerhard Kreutz</cp:lastModifiedBy>
  <cp:revision>2</cp:revision>
  <dcterms:created xsi:type="dcterms:W3CDTF">2022-11-02T13:36:00Z</dcterms:created>
  <dcterms:modified xsi:type="dcterms:W3CDTF">2022-11-02T13:36:00Z</dcterms:modified>
</cp:coreProperties>
</file>